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29" w:rsidRPr="001F77E0" w:rsidRDefault="001F77E0" w:rsidP="001F77E0">
      <w:pPr>
        <w:shd w:val="clear" w:color="auto" w:fill="FFFFFF"/>
        <w:spacing w:before="100" w:beforeAutospacing="1" w:after="100" w:afterAutospacing="1" w:line="240" w:lineRule="auto"/>
        <w:outlineLvl w:val="1"/>
        <w:rPr>
          <w:rFonts w:ascii="Arial" w:hAnsi="Arial" w:cs="Arial"/>
          <w:b/>
        </w:rPr>
      </w:pPr>
      <w:r>
        <w:rPr>
          <w:rFonts w:ascii="Arial" w:hAnsi="Arial" w:cs="Arial"/>
          <w:b/>
        </w:rPr>
        <w:t>WHISTLEBLOWER POLICY</w:t>
      </w:r>
      <w:bookmarkStart w:id="0" w:name="_GoBack"/>
      <w:bookmarkEnd w:id="0"/>
    </w:p>
    <w:p w:rsidR="00DE5229" w:rsidRPr="001F77E0" w:rsidRDefault="00DE5229" w:rsidP="00DE5229">
      <w:pPr>
        <w:rPr>
          <w:sz w:val="20"/>
          <w:szCs w:val="20"/>
        </w:rPr>
      </w:pPr>
    </w:p>
    <w:p w:rsidR="007775A4" w:rsidRPr="001F77E0" w:rsidRDefault="00DE5229" w:rsidP="00DE5229">
      <w:pPr>
        <w:rPr>
          <w:rFonts w:ascii="Arial" w:hAnsi="Arial" w:cs="Arial"/>
          <w:sz w:val="20"/>
          <w:szCs w:val="20"/>
        </w:rPr>
      </w:pPr>
      <w:r w:rsidRPr="001F77E0">
        <w:rPr>
          <w:rFonts w:ascii="Arial" w:hAnsi="Arial" w:cs="Arial"/>
          <w:b/>
          <w:sz w:val="20"/>
          <w:szCs w:val="20"/>
        </w:rPr>
        <w:t xml:space="preserve">Definition of </w:t>
      </w:r>
      <w:r w:rsidR="007775A4" w:rsidRPr="001F77E0">
        <w:rPr>
          <w:rFonts w:ascii="Arial" w:hAnsi="Arial" w:cs="Arial"/>
          <w:b/>
          <w:sz w:val="20"/>
          <w:szCs w:val="20"/>
        </w:rPr>
        <w:t>Whistleblowing</w:t>
      </w:r>
      <w:r w:rsidR="007775A4" w:rsidRPr="001F77E0">
        <w:rPr>
          <w:rFonts w:ascii="Arial" w:hAnsi="Arial" w:cs="Arial"/>
          <w:sz w:val="20"/>
          <w:szCs w:val="20"/>
        </w:rPr>
        <w:t xml:space="preserve"> </w:t>
      </w:r>
      <w:r w:rsidR="007775A4" w:rsidRPr="001F77E0">
        <w:rPr>
          <w:rFonts w:ascii="Arial" w:hAnsi="Arial" w:cs="Arial"/>
          <w:sz w:val="20"/>
          <w:szCs w:val="20"/>
        </w:rPr>
        <w:br/>
      </w:r>
      <w:r w:rsidR="007775A4" w:rsidRPr="001F77E0">
        <w:rPr>
          <w:rFonts w:ascii="Arial" w:hAnsi="Arial" w:cs="Arial"/>
          <w:sz w:val="20"/>
          <w:szCs w:val="20"/>
        </w:rPr>
        <w:t xml:space="preserve">“The disclosure by or for a witness, of actual or suspected wrongdoing in an organisation that reveals fraud, corruption, illegal activities, gross mismanagement, malpractice or any other serious wrongdoing”. </w:t>
      </w:r>
    </w:p>
    <w:p w:rsidR="007775A4" w:rsidRPr="001F77E0" w:rsidRDefault="00E12B7A" w:rsidP="00DE5229">
      <w:pPr>
        <w:rPr>
          <w:rFonts w:ascii="Arial" w:hAnsi="Arial" w:cs="Arial"/>
          <w:sz w:val="20"/>
          <w:szCs w:val="20"/>
        </w:rPr>
      </w:pPr>
      <w:r w:rsidRPr="001F77E0">
        <w:rPr>
          <w:rFonts w:ascii="Arial" w:hAnsi="Arial" w:cs="Arial"/>
          <w:b/>
          <w:sz w:val="20"/>
          <w:szCs w:val="20"/>
        </w:rPr>
        <w:t>Purpose</w:t>
      </w:r>
      <w:r w:rsidRPr="001F77E0">
        <w:rPr>
          <w:rFonts w:ascii="Arial" w:hAnsi="Arial" w:cs="Arial"/>
          <w:sz w:val="20"/>
          <w:szCs w:val="20"/>
        </w:rPr>
        <w:t xml:space="preserve"> </w:t>
      </w:r>
      <w:r w:rsidR="00DE5229" w:rsidRPr="001F77E0">
        <w:rPr>
          <w:rFonts w:ascii="Arial" w:hAnsi="Arial" w:cs="Arial"/>
          <w:sz w:val="20"/>
          <w:szCs w:val="20"/>
        </w:rPr>
        <w:br/>
      </w:r>
      <w:r w:rsidR="00DE5229" w:rsidRPr="001F77E0">
        <w:rPr>
          <w:rFonts w:ascii="Arial" w:hAnsi="Arial" w:cs="Arial"/>
          <w:sz w:val="20"/>
          <w:szCs w:val="20"/>
        </w:rPr>
        <w:t xml:space="preserve">(insert)…….Golf Club’s </w:t>
      </w:r>
      <w:proofErr w:type="spellStart"/>
      <w:r w:rsidR="00DE5229" w:rsidRPr="001F77E0">
        <w:rPr>
          <w:rFonts w:ascii="Arial" w:hAnsi="Arial" w:cs="Arial"/>
          <w:sz w:val="20"/>
          <w:szCs w:val="20"/>
        </w:rPr>
        <w:t>Whistleblower</w:t>
      </w:r>
      <w:proofErr w:type="spellEnd"/>
      <w:r w:rsidR="00DE5229" w:rsidRPr="001F77E0">
        <w:rPr>
          <w:rFonts w:ascii="Arial" w:hAnsi="Arial" w:cs="Arial"/>
          <w:sz w:val="20"/>
          <w:szCs w:val="20"/>
        </w:rPr>
        <w:t xml:space="preserve"> Policy has been created to is aligned to both the Club’s values and Code of Conduct and with the objective of providing a safe and confidential environment for  protecting employees who raise issues of ‘reportable conduct’, without fear of reprisal, dismissal or discriminatory treatment.  In short, employees will be protected from feeling threatened as a result of making a complaint.</w:t>
      </w:r>
      <w:r w:rsidR="00DE5229" w:rsidRPr="001F77E0">
        <w:rPr>
          <w:rFonts w:ascii="Arial" w:hAnsi="Arial" w:cs="Arial"/>
          <w:sz w:val="20"/>
          <w:szCs w:val="20"/>
        </w:rPr>
        <w:br/>
      </w:r>
      <w:r w:rsidRPr="001F77E0">
        <w:rPr>
          <w:rFonts w:ascii="Arial" w:hAnsi="Arial" w:cs="Arial"/>
          <w:sz w:val="20"/>
          <w:szCs w:val="20"/>
        </w:rPr>
        <w:br/>
      </w:r>
      <w:r w:rsidRPr="001F77E0">
        <w:rPr>
          <w:rFonts w:ascii="Arial" w:hAnsi="Arial" w:cs="Arial"/>
          <w:b/>
          <w:sz w:val="20"/>
          <w:szCs w:val="20"/>
        </w:rPr>
        <w:t xml:space="preserve">Scope </w:t>
      </w:r>
      <w:r w:rsidRPr="001F77E0">
        <w:rPr>
          <w:rFonts w:ascii="Arial" w:hAnsi="Arial" w:cs="Arial"/>
          <w:sz w:val="20"/>
          <w:szCs w:val="20"/>
        </w:rPr>
        <w:br/>
        <w:t xml:space="preserve">All Club Employees (including contractors, consultants and former employees) are covered by this Policy. </w:t>
      </w:r>
      <w:r w:rsidRPr="001F77E0">
        <w:rPr>
          <w:rFonts w:ascii="Arial" w:hAnsi="Arial" w:cs="Arial"/>
          <w:sz w:val="20"/>
          <w:szCs w:val="20"/>
        </w:rPr>
        <w:br/>
      </w:r>
      <w:r w:rsidRPr="001F77E0">
        <w:rPr>
          <w:rFonts w:ascii="Arial" w:hAnsi="Arial" w:cs="Arial"/>
          <w:b/>
          <w:sz w:val="20"/>
          <w:szCs w:val="20"/>
        </w:rPr>
        <w:br/>
        <w:t>Reporting channels</w:t>
      </w:r>
      <w:r w:rsidRPr="001F77E0">
        <w:rPr>
          <w:rFonts w:ascii="Arial" w:hAnsi="Arial" w:cs="Arial"/>
          <w:sz w:val="20"/>
          <w:szCs w:val="20"/>
        </w:rPr>
        <w:t xml:space="preserve"> </w:t>
      </w:r>
      <w:r w:rsidRPr="001F77E0">
        <w:rPr>
          <w:rFonts w:ascii="Arial" w:hAnsi="Arial" w:cs="Arial"/>
          <w:sz w:val="20"/>
          <w:szCs w:val="20"/>
        </w:rPr>
        <w:br/>
      </w:r>
      <w:r w:rsidR="00DE5229" w:rsidRPr="001F77E0">
        <w:rPr>
          <w:rFonts w:ascii="Arial" w:eastAsia="Times New Roman" w:hAnsi="Arial" w:cs="Arial"/>
          <w:sz w:val="20"/>
          <w:szCs w:val="20"/>
          <w:lang w:eastAsia="en-AU"/>
        </w:rPr>
        <w:t xml:space="preserve">Reporting may be made to the Club’s GM, Board or member of the Board, Executive, Auditor, </w:t>
      </w:r>
      <w:r w:rsidR="00DE5229" w:rsidRPr="001F77E0">
        <w:rPr>
          <w:rFonts w:ascii="Arial" w:eastAsia="Times New Roman" w:hAnsi="Arial" w:cs="Arial"/>
          <w:sz w:val="20"/>
          <w:szCs w:val="20"/>
          <w:lang w:eastAsia="en-AU"/>
        </w:rPr>
        <w:t>he company’s auditor, or a member of the company’s audit team</w:t>
      </w:r>
      <w:r w:rsidR="00DE5229" w:rsidRPr="001F77E0">
        <w:rPr>
          <w:rFonts w:ascii="Arial" w:eastAsia="Times New Roman" w:hAnsi="Arial" w:cs="Arial"/>
          <w:sz w:val="20"/>
          <w:szCs w:val="20"/>
          <w:lang w:eastAsia="en-AU"/>
        </w:rPr>
        <w:t xml:space="preserve"> or </w:t>
      </w:r>
      <w:r w:rsidR="00DE5229" w:rsidRPr="001F77E0">
        <w:rPr>
          <w:rFonts w:ascii="Arial" w:eastAsia="Times New Roman" w:hAnsi="Arial" w:cs="Arial"/>
          <w:sz w:val="20"/>
          <w:szCs w:val="20"/>
          <w:lang w:eastAsia="en-AU"/>
        </w:rPr>
        <w:t xml:space="preserve">a </w:t>
      </w:r>
      <w:r w:rsidR="00DE5229" w:rsidRPr="001F77E0">
        <w:rPr>
          <w:rFonts w:ascii="Arial" w:eastAsia="Times New Roman" w:hAnsi="Arial" w:cs="Arial"/>
          <w:sz w:val="20"/>
          <w:szCs w:val="20"/>
          <w:lang w:eastAsia="en-AU"/>
        </w:rPr>
        <w:t>person authorised by the club</w:t>
      </w:r>
      <w:r w:rsidR="00DE5229" w:rsidRPr="001F77E0">
        <w:rPr>
          <w:rFonts w:ascii="Arial" w:eastAsia="Times New Roman" w:hAnsi="Arial" w:cs="Arial"/>
          <w:sz w:val="20"/>
          <w:szCs w:val="20"/>
          <w:lang w:eastAsia="en-AU"/>
        </w:rPr>
        <w:t xml:space="preserve"> to recei</w:t>
      </w:r>
      <w:r w:rsidR="00DE5229" w:rsidRPr="001F77E0">
        <w:rPr>
          <w:rFonts w:ascii="Arial" w:eastAsia="Times New Roman" w:hAnsi="Arial" w:cs="Arial"/>
          <w:sz w:val="20"/>
          <w:szCs w:val="20"/>
          <w:lang w:eastAsia="en-AU"/>
        </w:rPr>
        <w:t xml:space="preserve">ve </w:t>
      </w:r>
      <w:proofErr w:type="spellStart"/>
      <w:r w:rsidR="00DE5229" w:rsidRPr="001F77E0">
        <w:rPr>
          <w:rFonts w:ascii="Arial" w:eastAsia="Times New Roman" w:hAnsi="Arial" w:cs="Arial"/>
          <w:sz w:val="20"/>
          <w:szCs w:val="20"/>
          <w:lang w:eastAsia="en-AU"/>
        </w:rPr>
        <w:t>whistleblower</w:t>
      </w:r>
      <w:proofErr w:type="spellEnd"/>
      <w:r w:rsidR="00DE5229" w:rsidRPr="001F77E0">
        <w:rPr>
          <w:rFonts w:ascii="Arial" w:eastAsia="Times New Roman" w:hAnsi="Arial" w:cs="Arial"/>
          <w:sz w:val="20"/>
          <w:szCs w:val="20"/>
          <w:lang w:eastAsia="en-AU"/>
        </w:rPr>
        <w:t xml:space="preserve"> disclosures.</w:t>
      </w:r>
      <w:r w:rsidR="00DE5229" w:rsidRPr="001F77E0">
        <w:rPr>
          <w:rFonts w:ascii="Arial" w:eastAsia="Times New Roman" w:hAnsi="Arial" w:cs="Arial"/>
          <w:sz w:val="20"/>
          <w:szCs w:val="20"/>
          <w:lang w:eastAsia="en-AU"/>
        </w:rPr>
        <w:br/>
      </w:r>
      <w:r w:rsidRPr="001F77E0">
        <w:rPr>
          <w:rFonts w:ascii="Arial" w:hAnsi="Arial" w:cs="Arial"/>
          <w:sz w:val="20"/>
          <w:szCs w:val="20"/>
        </w:rPr>
        <w:br/>
      </w:r>
      <w:r w:rsidR="00DE5229" w:rsidRPr="001F77E0">
        <w:rPr>
          <w:rFonts w:ascii="Arial" w:hAnsi="Arial" w:cs="Arial"/>
          <w:sz w:val="20"/>
          <w:szCs w:val="20"/>
        </w:rPr>
        <w:t>The Club will put</w:t>
      </w:r>
      <w:r w:rsidRPr="001F77E0">
        <w:rPr>
          <w:rFonts w:ascii="Arial" w:hAnsi="Arial" w:cs="Arial"/>
          <w:sz w:val="20"/>
          <w:szCs w:val="20"/>
        </w:rPr>
        <w:t xml:space="preserve"> in place a </w:t>
      </w:r>
      <w:proofErr w:type="spellStart"/>
      <w:r w:rsidRPr="001F77E0">
        <w:rPr>
          <w:rFonts w:ascii="Arial" w:hAnsi="Arial" w:cs="Arial"/>
          <w:sz w:val="20"/>
          <w:szCs w:val="20"/>
        </w:rPr>
        <w:t>Whistleblower</w:t>
      </w:r>
      <w:proofErr w:type="spellEnd"/>
      <w:r w:rsidRPr="001F77E0">
        <w:rPr>
          <w:rFonts w:ascii="Arial" w:hAnsi="Arial" w:cs="Arial"/>
          <w:sz w:val="20"/>
          <w:szCs w:val="20"/>
        </w:rPr>
        <w:t xml:space="preserve"> Protection Officer who will assess the complaint and recommend a course of action. All matters raised will be treated in a confidential, secure and sensitive manner.</w:t>
      </w:r>
    </w:p>
    <w:p w:rsidR="00552E04" w:rsidRPr="001F77E0" w:rsidRDefault="007775A4" w:rsidP="00DE5229">
      <w:pPr>
        <w:rPr>
          <w:rFonts w:ascii="Arial" w:eastAsia="Times New Roman" w:hAnsi="Arial" w:cs="Arial"/>
          <w:sz w:val="20"/>
          <w:szCs w:val="20"/>
          <w:lang w:eastAsia="en-AU"/>
        </w:rPr>
      </w:pPr>
      <w:r w:rsidRPr="001F77E0">
        <w:rPr>
          <w:rFonts w:ascii="Arial" w:eastAsia="Times New Roman" w:hAnsi="Arial" w:cs="Arial"/>
          <w:b/>
          <w:sz w:val="20"/>
          <w:szCs w:val="20"/>
          <w:lang w:eastAsia="en-AU"/>
        </w:rPr>
        <w:t>Policy Explained in Context</w:t>
      </w:r>
      <w:r w:rsidR="00DE5229" w:rsidRPr="001F77E0">
        <w:rPr>
          <w:rFonts w:ascii="Arial" w:eastAsia="Times New Roman" w:hAnsi="Arial" w:cs="Arial"/>
          <w:sz w:val="20"/>
          <w:szCs w:val="20"/>
          <w:lang w:eastAsia="en-AU"/>
        </w:rPr>
        <w:br/>
      </w:r>
      <w:r w:rsidR="00E12B7A" w:rsidRPr="001F77E0">
        <w:rPr>
          <w:rFonts w:ascii="Arial" w:eastAsia="Times New Roman" w:hAnsi="Arial" w:cs="Arial"/>
          <w:sz w:val="20"/>
          <w:szCs w:val="20"/>
          <w:lang w:eastAsia="en-AU"/>
        </w:rPr>
        <w:t>In normal circumstances e</w:t>
      </w:r>
      <w:r w:rsidRPr="001F77E0">
        <w:rPr>
          <w:rFonts w:ascii="Arial" w:eastAsia="Times New Roman" w:hAnsi="Arial" w:cs="Arial"/>
          <w:sz w:val="20"/>
          <w:szCs w:val="20"/>
          <w:lang w:eastAsia="en-AU"/>
        </w:rPr>
        <w:t xml:space="preserve">mployees that have a concern </w:t>
      </w:r>
      <w:r w:rsidR="00E12B7A" w:rsidRPr="001F77E0">
        <w:rPr>
          <w:rFonts w:ascii="Arial" w:eastAsia="Times New Roman" w:hAnsi="Arial" w:cs="Arial"/>
          <w:sz w:val="20"/>
          <w:szCs w:val="20"/>
          <w:lang w:eastAsia="en-AU"/>
        </w:rPr>
        <w:t>will</w:t>
      </w:r>
      <w:r w:rsidRPr="001F77E0">
        <w:rPr>
          <w:rFonts w:ascii="Arial" w:eastAsia="Times New Roman" w:hAnsi="Arial" w:cs="Arial"/>
          <w:sz w:val="20"/>
          <w:szCs w:val="20"/>
          <w:lang w:eastAsia="en-AU"/>
        </w:rPr>
        <w:t xml:space="preserve"> </w:t>
      </w:r>
      <w:r w:rsidRPr="001F77E0">
        <w:rPr>
          <w:rFonts w:ascii="Arial" w:eastAsia="Times New Roman" w:hAnsi="Arial" w:cs="Arial"/>
          <w:sz w:val="20"/>
          <w:szCs w:val="20"/>
          <w:lang w:eastAsia="en-AU"/>
        </w:rPr>
        <w:t>first discuss such matters</w:t>
      </w:r>
      <w:r w:rsidRPr="001F77E0">
        <w:rPr>
          <w:rFonts w:ascii="Arial" w:eastAsia="Times New Roman" w:hAnsi="Arial" w:cs="Arial"/>
          <w:sz w:val="20"/>
          <w:szCs w:val="20"/>
          <w:lang w:eastAsia="en-AU"/>
        </w:rPr>
        <w:t xml:space="preserve"> with their supervisors, managers or other appropriate personnel such as </w:t>
      </w:r>
      <w:r w:rsidRPr="001F77E0">
        <w:rPr>
          <w:rFonts w:ascii="Arial" w:eastAsia="Times New Roman" w:hAnsi="Arial" w:cs="Arial"/>
          <w:sz w:val="20"/>
          <w:szCs w:val="20"/>
          <w:lang w:eastAsia="en-AU"/>
        </w:rPr>
        <w:t>a mentor</w:t>
      </w:r>
      <w:r w:rsidRPr="001F77E0">
        <w:rPr>
          <w:rFonts w:ascii="Arial" w:eastAsia="Times New Roman" w:hAnsi="Arial" w:cs="Arial"/>
          <w:sz w:val="20"/>
          <w:szCs w:val="20"/>
          <w:lang w:eastAsia="en-AU"/>
        </w:rPr>
        <w:t>.</w:t>
      </w:r>
      <w:r w:rsidRPr="001F77E0">
        <w:rPr>
          <w:rFonts w:ascii="Arial" w:eastAsia="Times New Roman" w:hAnsi="Arial" w:cs="Arial"/>
          <w:sz w:val="20"/>
          <w:szCs w:val="20"/>
          <w:lang w:eastAsia="en-AU"/>
        </w:rPr>
        <w:t xml:space="preserve">  </w:t>
      </w:r>
      <w:r w:rsidR="00E12B7A" w:rsidRPr="001F77E0">
        <w:rPr>
          <w:rFonts w:ascii="Arial" w:eastAsia="Times New Roman" w:hAnsi="Arial" w:cs="Arial"/>
          <w:sz w:val="20"/>
          <w:szCs w:val="20"/>
          <w:lang w:eastAsia="en-AU"/>
        </w:rPr>
        <w:t>These may be concerns such as</w:t>
      </w:r>
      <w:r w:rsidRPr="001F77E0">
        <w:rPr>
          <w:rFonts w:ascii="Arial" w:eastAsia="Times New Roman" w:hAnsi="Arial" w:cs="Arial"/>
          <w:sz w:val="20"/>
          <w:szCs w:val="20"/>
          <w:lang w:eastAsia="en-AU"/>
        </w:rPr>
        <w:t xml:space="preserve"> employment terms o</w:t>
      </w:r>
      <w:r w:rsidRPr="001F77E0">
        <w:rPr>
          <w:rFonts w:ascii="Arial" w:eastAsia="Times New Roman" w:hAnsi="Arial" w:cs="Arial"/>
          <w:sz w:val="20"/>
          <w:szCs w:val="20"/>
          <w:lang w:eastAsia="en-AU"/>
        </w:rPr>
        <w:t>r matters</w:t>
      </w:r>
      <w:r w:rsidRPr="001F77E0">
        <w:rPr>
          <w:rFonts w:ascii="Arial" w:eastAsia="Times New Roman" w:hAnsi="Arial" w:cs="Arial"/>
          <w:sz w:val="20"/>
          <w:szCs w:val="20"/>
          <w:lang w:eastAsia="en-AU"/>
        </w:rPr>
        <w:t xml:space="preserve"> such as conflicts with colleagues and managers, disciplinary sanctions, correct and timely payment of wages and benefits</w:t>
      </w:r>
      <w:r w:rsidR="00E12B7A" w:rsidRPr="001F77E0">
        <w:rPr>
          <w:rFonts w:ascii="Arial" w:eastAsia="Times New Roman" w:hAnsi="Arial" w:cs="Arial"/>
          <w:sz w:val="20"/>
          <w:szCs w:val="20"/>
          <w:lang w:eastAsia="en-AU"/>
        </w:rPr>
        <w:t xml:space="preserve">.  </w:t>
      </w:r>
      <w:r w:rsidRPr="001F77E0">
        <w:rPr>
          <w:rFonts w:ascii="Arial" w:eastAsia="Times New Roman" w:hAnsi="Arial" w:cs="Arial"/>
          <w:sz w:val="20"/>
          <w:szCs w:val="20"/>
          <w:lang w:eastAsia="en-AU"/>
        </w:rPr>
        <w:t xml:space="preserve"> </w:t>
      </w:r>
    </w:p>
    <w:p w:rsidR="00E12B7A" w:rsidRPr="001F77E0" w:rsidRDefault="00E12B7A" w:rsidP="00DE5229">
      <w:pPr>
        <w:rPr>
          <w:rFonts w:ascii="Arial" w:hAnsi="Arial" w:cs="Arial"/>
          <w:sz w:val="20"/>
          <w:szCs w:val="20"/>
          <w:lang w:eastAsia="en-AU"/>
        </w:rPr>
      </w:pPr>
      <w:proofErr w:type="gramStart"/>
      <w:r w:rsidRPr="001F77E0">
        <w:rPr>
          <w:rFonts w:ascii="Arial" w:hAnsi="Arial" w:cs="Arial"/>
          <w:sz w:val="20"/>
          <w:szCs w:val="20"/>
          <w:lang w:eastAsia="en-AU"/>
        </w:rPr>
        <w:t xml:space="preserve">When a matter </w:t>
      </w:r>
      <w:r w:rsidR="001F77E0" w:rsidRPr="001F77E0">
        <w:rPr>
          <w:rFonts w:ascii="Arial" w:hAnsi="Arial" w:cs="Arial"/>
          <w:sz w:val="20"/>
          <w:szCs w:val="20"/>
          <w:lang w:eastAsia="en-AU"/>
        </w:rPr>
        <w:t>of a</w:t>
      </w:r>
      <w:r w:rsidR="007775A4" w:rsidRPr="001F77E0">
        <w:rPr>
          <w:rFonts w:ascii="Arial" w:hAnsi="Arial" w:cs="Arial"/>
          <w:sz w:val="20"/>
          <w:szCs w:val="20"/>
          <w:lang w:eastAsia="en-AU"/>
        </w:rPr>
        <w:t xml:space="preserve"> </w:t>
      </w:r>
      <w:r w:rsidRPr="001F77E0">
        <w:rPr>
          <w:rFonts w:ascii="Arial" w:hAnsi="Arial" w:cs="Arial"/>
          <w:bCs/>
          <w:sz w:val="20"/>
          <w:szCs w:val="20"/>
          <w:lang w:eastAsia="en-AU"/>
        </w:rPr>
        <w:t xml:space="preserve">serious and sensitive </w:t>
      </w:r>
      <w:r w:rsidR="001F77E0" w:rsidRPr="001F77E0">
        <w:rPr>
          <w:rFonts w:ascii="Arial" w:hAnsi="Arial" w:cs="Arial"/>
          <w:bCs/>
          <w:sz w:val="20"/>
          <w:szCs w:val="20"/>
          <w:lang w:eastAsia="en-AU"/>
        </w:rPr>
        <w:t>nature</w:t>
      </w:r>
      <w:r w:rsidRPr="001F77E0">
        <w:rPr>
          <w:rFonts w:ascii="Arial" w:hAnsi="Arial" w:cs="Arial"/>
          <w:bCs/>
          <w:sz w:val="20"/>
          <w:szCs w:val="20"/>
          <w:lang w:eastAsia="en-AU"/>
        </w:rPr>
        <w:t xml:space="preserve"> that</w:t>
      </w:r>
      <w:r w:rsidRPr="001F77E0">
        <w:rPr>
          <w:rFonts w:ascii="Arial" w:hAnsi="Arial" w:cs="Arial"/>
          <w:b/>
          <w:bCs/>
          <w:sz w:val="20"/>
          <w:szCs w:val="20"/>
          <w:lang w:eastAsia="en-AU"/>
        </w:rPr>
        <w:t> </w:t>
      </w:r>
      <w:r w:rsidRPr="001F77E0">
        <w:rPr>
          <w:rFonts w:ascii="Arial" w:hAnsi="Arial" w:cs="Arial"/>
          <w:sz w:val="20"/>
          <w:szCs w:val="20"/>
          <w:lang w:eastAsia="en-AU"/>
        </w:rPr>
        <w:t>could have an adverse impact on the operations and performance of the Club</w:t>
      </w:r>
      <w:r w:rsidRPr="001F77E0">
        <w:rPr>
          <w:rFonts w:ascii="Arial" w:hAnsi="Arial" w:cs="Arial"/>
          <w:sz w:val="20"/>
          <w:szCs w:val="20"/>
          <w:lang w:eastAsia="en-AU"/>
        </w:rPr>
        <w:t xml:space="preserve">, reporting under the </w:t>
      </w:r>
      <w:proofErr w:type="spellStart"/>
      <w:r w:rsidRPr="001F77E0">
        <w:rPr>
          <w:rFonts w:ascii="Arial" w:hAnsi="Arial" w:cs="Arial"/>
          <w:sz w:val="20"/>
          <w:szCs w:val="20"/>
          <w:lang w:eastAsia="en-AU"/>
        </w:rPr>
        <w:t>Whistleblower</w:t>
      </w:r>
      <w:proofErr w:type="spellEnd"/>
      <w:r w:rsidRPr="001F77E0">
        <w:rPr>
          <w:rFonts w:ascii="Arial" w:hAnsi="Arial" w:cs="Arial"/>
          <w:sz w:val="20"/>
          <w:szCs w:val="20"/>
          <w:lang w:eastAsia="en-AU"/>
        </w:rPr>
        <w:t xml:space="preserve"> Policy may be </w:t>
      </w:r>
      <w:r w:rsidR="00552E04" w:rsidRPr="001F77E0">
        <w:rPr>
          <w:rFonts w:ascii="Arial" w:hAnsi="Arial" w:cs="Arial"/>
          <w:sz w:val="20"/>
          <w:szCs w:val="20"/>
          <w:lang w:eastAsia="en-AU"/>
        </w:rPr>
        <w:t>more pertinent</w:t>
      </w:r>
      <w:r w:rsidRPr="001F77E0">
        <w:rPr>
          <w:rFonts w:ascii="Arial" w:hAnsi="Arial" w:cs="Arial"/>
          <w:sz w:val="20"/>
          <w:szCs w:val="20"/>
          <w:lang w:eastAsia="en-AU"/>
        </w:rPr>
        <w:t>.</w:t>
      </w:r>
      <w:proofErr w:type="gramEnd"/>
    </w:p>
    <w:p w:rsidR="00E12B7A" w:rsidRPr="001F77E0" w:rsidRDefault="00552E04" w:rsidP="00DE5229">
      <w:pPr>
        <w:rPr>
          <w:rFonts w:ascii="Arial" w:hAnsi="Arial" w:cs="Arial"/>
          <w:sz w:val="20"/>
          <w:szCs w:val="20"/>
        </w:rPr>
      </w:pPr>
      <w:r w:rsidRPr="001F77E0">
        <w:rPr>
          <w:rFonts w:ascii="Arial" w:hAnsi="Arial" w:cs="Arial"/>
          <w:sz w:val="20"/>
          <w:szCs w:val="20"/>
        </w:rPr>
        <w:t xml:space="preserve">This may include </w:t>
      </w:r>
      <w:r w:rsidR="00E12B7A" w:rsidRPr="001F77E0">
        <w:rPr>
          <w:rFonts w:ascii="Arial" w:hAnsi="Arial" w:cs="Arial"/>
          <w:sz w:val="20"/>
          <w:szCs w:val="20"/>
        </w:rPr>
        <w:t xml:space="preserve">conduct </w:t>
      </w:r>
      <w:r w:rsidRPr="001F77E0">
        <w:rPr>
          <w:rFonts w:ascii="Arial" w:hAnsi="Arial" w:cs="Arial"/>
          <w:sz w:val="20"/>
          <w:szCs w:val="20"/>
        </w:rPr>
        <w:t xml:space="preserve">or wrongdoing </w:t>
      </w:r>
      <w:r w:rsidR="00E12B7A" w:rsidRPr="001F77E0">
        <w:rPr>
          <w:rFonts w:ascii="Arial" w:hAnsi="Arial" w:cs="Arial"/>
          <w:sz w:val="20"/>
          <w:szCs w:val="20"/>
        </w:rPr>
        <w:t>that is:</w:t>
      </w:r>
    </w:p>
    <w:p w:rsidR="00E12B7A" w:rsidRPr="001F77E0" w:rsidRDefault="00E12B7A" w:rsidP="001F77E0">
      <w:pPr>
        <w:pStyle w:val="ListParagraph"/>
        <w:numPr>
          <w:ilvl w:val="0"/>
          <w:numId w:val="12"/>
        </w:numPr>
        <w:rPr>
          <w:rFonts w:ascii="Arial" w:hAnsi="Arial" w:cs="Arial"/>
          <w:sz w:val="20"/>
          <w:szCs w:val="20"/>
        </w:rPr>
      </w:pPr>
      <w:r w:rsidRPr="001F77E0">
        <w:rPr>
          <w:rFonts w:ascii="Arial" w:hAnsi="Arial" w:cs="Arial"/>
          <w:sz w:val="20"/>
          <w:szCs w:val="20"/>
        </w:rPr>
        <w:t>fraudulent or corrupt,</w:t>
      </w:r>
    </w:p>
    <w:p w:rsidR="00E12B7A" w:rsidRPr="001F77E0" w:rsidRDefault="00E12B7A" w:rsidP="001F77E0">
      <w:pPr>
        <w:pStyle w:val="ListParagraph"/>
        <w:numPr>
          <w:ilvl w:val="0"/>
          <w:numId w:val="12"/>
        </w:numPr>
        <w:rPr>
          <w:rFonts w:ascii="Arial" w:hAnsi="Arial" w:cs="Arial"/>
          <w:sz w:val="20"/>
          <w:szCs w:val="20"/>
        </w:rPr>
      </w:pPr>
      <w:r w:rsidRPr="001F77E0">
        <w:rPr>
          <w:rFonts w:ascii="Arial" w:hAnsi="Arial" w:cs="Arial"/>
          <w:sz w:val="20"/>
          <w:szCs w:val="20"/>
        </w:rPr>
        <w:t>illegal, such as theft, drug sale or use, violence, harassment, criminal damage to property or other breaches of State, Federal or Territory legislation</w:t>
      </w:r>
    </w:p>
    <w:p w:rsidR="00E12B7A" w:rsidRPr="001F77E0" w:rsidRDefault="00E12B7A" w:rsidP="001F77E0">
      <w:pPr>
        <w:pStyle w:val="ListParagraph"/>
        <w:numPr>
          <w:ilvl w:val="0"/>
          <w:numId w:val="12"/>
        </w:numPr>
        <w:rPr>
          <w:rFonts w:ascii="Arial" w:hAnsi="Arial" w:cs="Arial"/>
          <w:sz w:val="20"/>
          <w:szCs w:val="20"/>
        </w:rPr>
      </w:pPr>
      <w:r w:rsidRPr="001F77E0">
        <w:rPr>
          <w:rFonts w:ascii="Arial" w:hAnsi="Arial" w:cs="Arial"/>
          <w:sz w:val="20"/>
          <w:szCs w:val="20"/>
        </w:rPr>
        <w:t>unethical, such as acting dishonestly; altering c</w:t>
      </w:r>
      <w:r w:rsidR="001F77E0" w:rsidRPr="001F77E0">
        <w:rPr>
          <w:rFonts w:ascii="Arial" w:hAnsi="Arial" w:cs="Arial"/>
          <w:sz w:val="20"/>
          <w:szCs w:val="20"/>
        </w:rPr>
        <w:t>lub</w:t>
      </w:r>
      <w:r w:rsidRPr="001F77E0">
        <w:rPr>
          <w:rFonts w:ascii="Arial" w:hAnsi="Arial" w:cs="Arial"/>
          <w:sz w:val="20"/>
          <w:szCs w:val="20"/>
        </w:rPr>
        <w:t xml:space="preserve"> records; wilfully making false entries in the books and records; engaging in questionable accounting practices; or wilfully breach</w:t>
      </w:r>
      <w:r w:rsidR="001F77E0" w:rsidRPr="001F77E0">
        <w:rPr>
          <w:rFonts w:ascii="Arial" w:hAnsi="Arial" w:cs="Arial"/>
          <w:sz w:val="20"/>
          <w:szCs w:val="20"/>
        </w:rPr>
        <w:t>ing the C</w:t>
      </w:r>
      <w:r w:rsidRPr="001F77E0">
        <w:rPr>
          <w:rFonts w:ascii="Arial" w:hAnsi="Arial" w:cs="Arial"/>
          <w:sz w:val="20"/>
          <w:szCs w:val="20"/>
        </w:rPr>
        <w:t>lub’s code of conduct or policies</w:t>
      </w:r>
    </w:p>
    <w:p w:rsidR="00E12B7A" w:rsidRPr="001F77E0" w:rsidRDefault="00E12B7A" w:rsidP="001F77E0">
      <w:pPr>
        <w:pStyle w:val="ListParagraph"/>
        <w:numPr>
          <w:ilvl w:val="0"/>
          <w:numId w:val="12"/>
        </w:numPr>
        <w:rPr>
          <w:rFonts w:ascii="Arial" w:hAnsi="Arial" w:cs="Arial"/>
          <w:sz w:val="20"/>
          <w:szCs w:val="20"/>
        </w:rPr>
      </w:pPr>
      <w:r w:rsidRPr="001F77E0">
        <w:rPr>
          <w:rFonts w:ascii="Arial" w:hAnsi="Arial" w:cs="Arial"/>
          <w:sz w:val="20"/>
          <w:szCs w:val="20"/>
        </w:rPr>
        <w:t>is potentially damaging to the Club such as maladministration or substantial waste of resources</w:t>
      </w:r>
    </w:p>
    <w:p w:rsidR="00E12B7A" w:rsidRPr="001F77E0" w:rsidRDefault="00E12B7A" w:rsidP="001F77E0">
      <w:pPr>
        <w:pStyle w:val="ListParagraph"/>
        <w:numPr>
          <w:ilvl w:val="0"/>
          <w:numId w:val="12"/>
        </w:numPr>
        <w:rPr>
          <w:rFonts w:ascii="Arial" w:hAnsi="Arial" w:cs="Arial"/>
          <w:sz w:val="20"/>
          <w:szCs w:val="20"/>
        </w:rPr>
      </w:pPr>
      <w:r w:rsidRPr="001F77E0">
        <w:rPr>
          <w:rFonts w:ascii="Arial" w:hAnsi="Arial" w:cs="Arial"/>
          <w:sz w:val="20"/>
          <w:szCs w:val="20"/>
        </w:rPr>
        <w:t>is seriously harmful or potentially seriously harmful to a club person such as deliberate unsafe work practices or wilful disregard to the safety of others in the workplace</w:t>
      </w:r>
    </w:p>
    <w:p w:rsidR="00E12B7A" w:rsidRPr="001F77E0" w:rsidRDefault="00E12B7A" w:rsidP="001F77E0">
      <w:pPr>
        <w:pStyle w:val="ListParagraph"/>
        <w:numPr>
          <w:ilvl w:val="0"/>
          <w:numId w:val="12"/>
        </w:numPr>
        <w:rPr>
          <w:rFonts w:ascii="Arial" w:hAnsi="Arial" w:cs="Arial"/>
          <w:sz w:val="20"/>
          <w:szCs w:val="20"/>
        </w:rPr>
      </w:pPr>
      <w:r w:rsidRPr="001F77E0">
        <w:rPr>
          <w:rFonts w:ascii="Arial" w:hAnsi="Arial" w:cs="Arial"/>
          <w:sz w:val="20"/>
          <w:szCs w:val="20"/>
        </w:rPr>
        <w:t xml:space="preserve">may cause serious financial or non-financial loss to the club; </w:t>
      </w:r>
    </w:p>
    <w:p w:rsidR="00E12B7A" w:rsidRPr="001F77E0" w:rsidRDefault="00E12B7A" w:rsidP="001F77E0">
      <w:pPr>
        <w:pStyle w:val="ListParagraph"/>
        <w:numPr>
          <w:ilvl w:val="0"/>
          <w:numId w:val="12"/>
        </w:numPr>
        <w:rPr>
          <w:rFonts w:ascii="Arial" w:hAnsi="Arial" w:cs="Arial"/>
          <w:sz w:val="20"/>
          <w:szCs w:val="20"/>
        </w:rPr>
      </w:pPr>
      <w:proofErr w:type="gramStart"/>
      <w:r w:rsidRPr="001F77E0">
        <w:rPr>
          <w:rFonts w:ascii="Arial" w:hAnsi="Arial" w:cs="Arial"/>
          <w:sz w:val="20"/>
          <w:szCs w:val="20"/>
        </w:rPr>
        <w:t>or</w:t>
      </w:r>
      <w:proofErr w:type="gramEnd"/>
      <w:r w:rsidRPr="001F77E0">
        <w:rPr>
          <w:rFonts w:ascii="Arial" w:hAnsi="Arial" w:cs="Arial"/>
          <w:sz w:val="20"/>
          <w:szCs w:val="20"/>
        </w:rPr>
        <w:t xml:space="preserve"> damage its reputation; or be otherwise seriously contrary to the Club’s interests </w:t>
      </w:r>
      <w:r w:rsidRPr="001F77E0">
        <w:rPr>
          <w:rFonts w:ascii="Arial" w:hAnsi="Arial" w:cs="Arial"/>
          <w:sz w:val="20"/>
          <w:szCs w:val="20"/>
        </w:rPr>
        <w:br/>
        <w:t>involves any other kind of serious impropriety including</w:t>
      </w:r>
      <w:r w:rsidR="001F77E0" w:rsidRPr="001F77E0">
        <w:rPr>
          <w:rFonts w:ascii="Arial" w:hAnsi="Arial" w:cs="Arial"/>
          <w:sz w:val="20"/>
          <w:szCs w:val="20"/>
        </w:rPr>
        <w:t xml:space="preserve"> retaliatory action against a </w:t>
      </w:r>
      <w:proofErr w:type="spellStart"/>
      <w:r w:rsidR="001F77E0" w:rsidRPr="001F77E0">
        <w:rPr>
          <w:rFonts w:ascii="Arial" w:hAnsi="Arial" w:cs="Arial"/>
          <w:sz w:val="20"/>
          <w:szCs w:val="20"/>
        </w:rPr>
        <w:t>W</w:t>
      </w:r>
      <w:r w:rsidRPr="001F77E0">
        <w:rPr>
          <w:rFonts w:ascii="Arial" w:hAnsi="Arial" w:cs="Arial"/>
          <w:sz w:val="20"/>
          <w:szCs w:val="20"/>
        </w:rPr>
        <w:t>histleblower</w:t>
      </w:r>
      <w:proofErr w:type="spellEnd"/>
      <w:r w:rsidRPr="001F77E0">
        <w:rPr>
          <w:rFonts w:ascii="Arial" w:hAnsi="Arial" w:cs="Arial"/>
          <w:sz w:val="20"/>
          <w:szCs w:val="20"/>
        </w:rPr>
        <w:t xml:space="preserve"> for having made a wrongdoing disclosure.</w:t>
      </w:r>
    </w:p>
    <w:p w:rsidR="00DE5229" w:rsidRPr="001F77E0" w:rsidRDefault="00DE5229" w:rsidP="00DE5229">
      <w:pPr>
        <w:rPr>
          <w:rFonts w:ascii="Arial" w:hAnsi="Arial" w:cs="Arial"/>
          <w:b/>
          <w:sz w:val="20"/>
          <w:szCs w:val="20"/>
          <w:lang w:eastAsia="en-AU"/>
        </w:rPr>
      </w:pPr>
      <w:r w:rsidRPr="001F77E0">
        <w:rPr>
          <w:rFonts w:ascii="Arial" w:hAnsi="Arial" w:cs="Arial"/>
          <w:b/>
          <w:sz w:val="20"/>
          <w:szCs w:val="20"/>
          <w:lang w:eastAsia="en-AU"/>
        </w:rPr>
        <w:lastRenderedPageBreak/>
        <w:t>Note: Disclosure to be made in good faith</w:t>
      </w:r>
    </w:p>
    <w:p w:rsidR="00DE5229" w:rsidRPr="001F77E0" w:rsidRDefault="001F77E0" w:rsidP="00DE5229">
      <w:pPr>
        <w:rPr>
          <w:rFonts w:ascii="Arial" w:hAnsi="Arial" w:cs="Arial"/>
          <w:sz w:val="20"/>
          <w:szCs w:val="20"/>
          <w:lang w:eastAsia="en-AU"/>
        </w:rPr>
      </w:pPr>
      <w:r w:rsidRPr="001F77E0">
        <w:rPr>
          <w:rFonts w:ascii="Arial" w:hAnsi="Arial" w:cs="Arial"/>
          <w:sz w:val="20"/>
          <w:szCs w:val="20"/>
          <w:lang w:eastAsia="en-AU"/>
        </w:rPr>
        <w:t>D</w:t>
      </w:r>
      <w:r w:rsidR="00DE5229" w:rsidRPr="001F77E0">
        <w:rPr>
          <w:rFonts w:ascii="Arial" w:hAnsi="Arial" w:cs="Arial"/>
          <w:sz w:val="20"/>
          <w:szCs w:val="20"/>
          <w:lang w:eastAsia="en-AU"/>
        </w:rPr>
        <w:t xml:space="preserve">isclosure </w:t>
      </w:r>
      <w:r w:rsidRPr="001F77E0">
        <w:rPr>
          <w:rFonts w:ascii="Arial" w:hAnsi="Arial" w:cs="Arial"/>
          <w:sz w:val="20"/>
          <w:szCs w:val="20"/>
          <w:lang w:eastAsia="en-AU"/>
        </w:rPr>
        <w:t xml:space="preserve">must be made </w:t>
      </w:r>
      <w:r w:rsidR="00DE5229" w:rsidRPr="001F77E0">
        <w:rPr>
          <w:rFonts w:ascii="Arial" w:hAnsi="Arial" w:cs="Arial"/>
          <w:sz w:val="20"/>
          <w:szCs w:val="20"/>
          <w:lang w:eastAsia="en-AU"/>
        </w:rPr>
        <w:t xml:space="preserve">in ‘good faith’. </w:t>
      </w:r>
      <w:r w:rsidRPr="001F77E0">
        <w:rPr>
          <w:rFonts w:ascii="Arial" w:hAnsi="Arial" w:cs="Arial"/>
          <w:sz w:val="20"/>
          <w:szCs w:val="20"/>
          <w:lang w:eastAsia="en-AU"/>
        </w:rPr>
        <w:t>It must</w:t>
      </w:r>
      <w:r w:rsidR="00DE5229" w:rsidRPr="001F77E0">
        <w:rPr>
          <w:rFonts w:ascii="Arial" w:hAnsi="Arial" w:cs="Arial"/>
          <w:sz w:val="20"/>
          <w:szCs w:val="20"/>
          <w:lang w:eastAsia="en-AU"/>
        </w:rPr>
        <w:t xml:space="preserve"> be honest and genuine, and motivated by wanting to disclose </w:t>
      </w:r>
      <w:r w:rsidRPr="001F77E0">
        <w:rPr>
          <w:rFonts w:ascii="Arial" w:hAnsi="Arial" w:cs="Arial"/>
          <w:sz w:val="20"/>
          <w:szCs w:val="20"/>
          <w:lang w:eastAsia="en-AU"/>
        </w:rPr>
        <w:t>misconduct. Your disclosure may</w:t>
      </w:r>
      <w:r w:rsidR="00DE5229" w:rsidRPr="001F77E0">
        <w:rPr>
          <w:rFonts w:ascii="Arial" w:hAnsi="Arial" w:cs="Arial"/>
          <w:sz w:val="20"/>
          <w:szCs w:val="20"/>
          <w:lang w:eastAsia="en-AU"/>
        </w:rPr>
        <w:t xml:space="preserve"> not be </w:t>
      </w:r>
      <w:r w:rsidRPr="001F77E0">
        <w:rPr>
          <w:rFonts w:ascii="Arial" w:hAnsi="Arial" w:cs="Arial"/>
          <w:sz w:val="20"/>
          <w:szCs w:val="20"/>
          <w:lang w:eastAsia="en-AU"/>
        </w:rPr>
        <w:t xml:space="preserve">considered </w:t>
      </w:r>
      <w:r w:rsidR="00DE5229" w:rsidRPr="001F77E0">
        <w:rPr>
          <w:rFonts w:ascii="Arial" w:hAnsi="Arial" w:cs="Arial"/>
          <w:sz w:val="20"/>
          <w:szCs w:val="20"/>
          <w:lang w:eastAsia="en-AU"/>
        </w:rPr>
        <w:t>‘in good faith’ if you have any other secret or unrelated reason for making the disclosure.</w:t>
      </w:r>
    </w:p>
    <w:p w:rsidR="00DE5229" w:rsidRPr="00DE5229" w:rsidRDefault="00DE5229" w:rsidP="00DE5229">
      <w:pPr>
        <w:rPr>
          <w:rFonts w:ascii="Arial" w:hAnsi="Arial" w:cs="Arial"/>
        </w:rPr>
      </w:pPr>
    </w:p>
    <w:p w:rsidR="00DE5229" w:rsidRPr="00DE5229" w:rsidRDefault="00DE5229" w:rsidP="00DE5229">
      <w:pPr>
        <w:rPr>
          <w:rFonts w:ascii="Arial" w:hAnsi="Arial" w:cs="Arial"/>
        </w:rPr>
      </w:pPr>
    </w:p>
    <w:p w:rsidR="00DE5229" w:rsidRPr="00DE5229" w:rsidRDefault="00E12B7A" w:rsidP="000F0DC3">
      <w:pPr>
        <w:shd w:val="clear" w:color="auto" w:fill="FFFFFF"/>
        <w:spacing w:before="100" w:beforeAutospacing="1" w:after="100" w:afterAutospacing="1" w:line="240" w:lineRule="auto"/>
        <w:outlineLvl w:val="1"/>
        <w:rPr>
          <w:rFonts w:ascii="Arial" w:hAnsi="Arial" w:cs="Arial"/>
          <w:sz w:val="20"/>
          <w:szCs w:val="20"/>
        </w:rPr>
      </w:pPr>
      <w:r w:rsidRPr="00DE5229">
        <w:rPr>
          <w:rFonts w:ascii="Arial" w:hAnsi="Arial" w:cs="Arial"/>
          <w:sz w:val="20"/>
          <w:szCs w:val="20"/>
        </w:rPr>
        <w:br/>
        <w:t>XX………</w:t>
      </w:r>
      <w:r w:rsidR="00DE5229" w:rsidRPr="00DE5229">
        <w:rPr>
          <w:rFonts w:ascii="Arial" w:hAnsi="Arial" w:cs="Arial"/>
          <w:sz w:val="20"/>
          <w:szCs w:val="20"/>
        </w:rPr>
        <w:t>….</w:t>
      </w:r>
      <w:r w:rsidRPr="00DE5229">
        <w:rPr>
          <w:rFonts w:ascii="Arial" w:hAnsi="Arial" w:cs="Arial"/>
          <w:sz w:val="20"/>
          <w:szCs w:val="20"/>
        </w:rPr>
        <w:t>Golf Club’s Whistleblowing Policy</w:t>
      </w:r>
      <w:r w:rsidR="00DE5229" w:rsidRPr="00DE5229">
        <w:rPr>
          <w:rFonts w:ascii="Arial" w:hAnsi="Arial" w:cs="Arial"/>
          <w:sz w:val="20"/>
          <w:szCs w:val="20"/>
        </w:rPr>
        <w:t xml:space="preserve"> </w:t>
      </w:r>
      <w:r w:rsidRPr="00DE5229">
        <w:rPr>
          <w:rFonts w:ascii="Arial" w:hAnsi="Arial" w:cs="Arial"/>
          <w:sz w:val="20"/>
          <w:szCs w:val="20"/>
        </w:rPr>
        <w:br/>
      </w:r>
    </w:p>
    <w:p w:rsidR="007775A4" w:rsidRDefault="00E12B7A" w:rsidP="000F0DC3">
      <w:pPr>
        <w:shd w:val="clear" w:color="auto" w:fill="FFFFFF"/>
        <w:spacing w:before="100" w:beforeAutospacing="1" w:after="100" w:afterAutospacing="1" w:line="240" w:lineRule="auto"/>
        <w:outlineLvl w:val="1"/>
        <w:rPr>
          <w:rFonts w:ascii="Arial" w:eastAsia="Times New Roman" w:hAnsi="Arial" w:cs="Arial"/>
          <w:sz w:val="20"/>
          <w:szCs w:val="20"/>
          <w:lang w:eastAsia="en-AU"/>
        </w:rPr>
      </w:pPr>
      <w:r w:rsidRPr="00DE5229">
        <w:rPr>
          <w:rFonts w:ascii="Arial" w:hAnsi="Arial" w:cs="Arial"/>
          <w:sz w:val="20"/>
          <w:szCs w:val="20"/>
        </w:rPr>
        <w:t>Approved by:   The Board</w:t>
      </w:r>
      <w:r w:rsidR="00DE5229" w:rsidRPr="00DE5229">
        <w:rPr>
          <w:rFonts w:ascii="Arial" w:hAnsi="Arial" w:cs="Arial"/>
          <w:sz w:val="20"/>
          <w:szCs w:val="20"/>
        </w:rPr>
        <w:br/>
        <w:t>Date:</w:t>
      </w:r>
      <w:r w:rsidRPr="00DE5229">
        <w:rPr>
          <w:rFonts w:ascii="Arial" w:hAnsi="Arial" w:cs="Arial"/>
          <w:sz w:val="20"/>
          <w:szCs w:val="20"/>
        </w:rPr>
        <w:br/>
      </w:r>
    </w:p>
    <w:p w:rsidR="001F77E0" w:rsidRDefault="001F77E0" w:rsidP="000F0DC3">
      <w:pPr>
        <w:shd w:val="clear" w:color="auto" w:fill="FFFFFF"/>
        <w:spacing w:before="100" w:beforeAutospacing="1" w:after="100" w:afterAutospacing="1" w:line="240" w:lineRule="auto"/>
        <w:outlineLvl w:val="1"/>
        <w:rPr>
          <w:rFonts w:ascii="Arial" w:eastAsia="Times New Roman" w:hAnsi="Arial" w:cs="Arial"/>
          <w:sz w:val="20"/>
          <w:szCs w:val="20"/>
          <w:lang w:eastAsia="en-AU"/>
        </w:rPr>
      </w:pPr>
    </w:p>
    <w:p w:rsidR="00CF44C4" w:rsidRPr="001F77E0" w:rsidRDefault="001F77E0" w:rsidP="000F0DC3">
      <w:pPr>
        <w:shd w:val="clear" w:color="auto" w:fill="FFFFFF"/>
        <w:spacing w:before="100" w:beforeAutospacing="1" w:after="100" w:afterAutospacing="1" w:line="240" w:lineRule="auto"/>
        <w:outlineLvl w:val="1"/>
        <w:rPr>
          <w:rFonts w:ascii="Arial" w:eastAsia="Times New Roman" w:hAnsi="Arial" w:cs="Arial"/>
          <w:sz w:val="20"/>
          <w:szCs w:val="20"/>
          <w:lang w:eastAsia="en-AU"/>
        </w:rPr>
      </w:pPr>
      <w:r>
        <w:rPr>
          <w:rFonts w:ascii="Arial" w:eastAsia="Times New Roman" w:hAnsi="Arial" w:cs="Arial"/>
          <w:sz w:val="20"/>
          <w:szCs w:val="20"/>
          <w:lang w:eastAsia="en-AU"/>
        </w:rPr>
        <w:t>Related reading</w:t>
      </w:r>
      <w:proofErr w:type="gramStart"/>
      <w:r>
        <w:rPr>
          <w:rFonts w:ascii="Arial" w:eastAsia="Times New Roman" w:hAnsi="Arial" w:cs="Arial"/>
          <w:sz w:val="20"/>
          <w:szCs w:val="20"/>
          <w:lang w:eastAsia="en-AU"/>
        </w:rPr>
        <w:t>:</w:t>
      </w:r>
      <w:proofErr w:type="gramEnd"/>
      <w:hyperlink r:id="rId7" w:history="1">
        <w:r w:rsidR="00CF44C4" w:rsidRPr="001E4CBB">
          <w:rPr>
            <w:rStyle w:val="Hyperlink"/>
          </w:rPr>
          <w:t>https://theconversation.com/whistleblower-law-needs-more-bite-to-fight-greyhound-cruelty-and-corporate-fraud-52542</w:t>
        </w:r>
      </w:hyperlink>
    </w:p>
    <w:p w:rsidR="00CF44C4" w:rsidRDefault="00CF44C4" w:rsidP="000F0DC3">
      <w:pPr>
        <w:shd w:val="clear" w:color="auto" w:fill="FFFFFF"/>
        <w:spacing w:before="100" w:beforeAutospacing="1" w:after="100" w:afterAutospacing="1" w:line="240" w:lineRule="auto"/>
        <w:outlineLvl w:val="1"/>
      </w:pPr>
    </w:p>
    <w:p w:rsidR="00CF44C4" w:rsidRDefault="00CF44C4" w:rsidP="000F0DC3">
      <w:pPr>
        <w:shd w:val="clear" w:color="auto" w:fill="FFFFFF"/>
        <w:spacing w:before="100" w:beforeAutospacing="1" w:after="100" w:afterAutospacing="1" w:line="240" w:lineRule="auto"/>
        <w:outlineLvl w:val="1"/>
      </w:pPr>
    </w:p>
    <w:p w:rsidR="002E2084" w:rsidRDefault="002E2084" w:rsidP="000F0DC3">
      <w:pPr>
        <w:shd w:val="clear" w:color="auto" w:fill="FFFFFF"/>
        <w:spacing w:before="100" w:beforeAutospacing="1" w:after="100" w:afterAutospacing="1" w:line="240" w:lineRule="auto"/>
        <w:outlineLvl w:val="1"/>
        <w:rPr>
          <w:rFonts w:ascii="Tahoma" w:eastAsia="Times New Roman" w:hAnsi="Tahoma" w:cs="Tahoma"/>
          <w:color w:val="000000"/>
          <w:sz w:val="36"/>
          <w:szCs w:val="36"/>
          <w:lang w:eastAsia="en-AU"/>
        </w:rPr>
      </w:pPr>
    </w:p>
    <w:p w:rsidR="002E2084" w:rsidRDefault="002E2084" w:rsidP="000F0DC3">
      <w:pPr>
        <w:shd w:val="clear" w:color="auto" w:fill="FFFFFF"/>
        <w:spacing w:before="100" w:beforeAutospacing="1" w:after="100" w:afterAutospacing="1" w:line="240" w:lineRule="auto"/>
        <w:outlineLvl w:val="1"/>
        <w:rPr>
          <w:rFonts w:ascii="Tahoma" w:eastAsia="Times New Roman" w:hAnsi="Tahoma" w:cs="Tahoma"/>
          <w:color w:val="000000"/>
          <w:sz w:val="36"/>
          <w:szCs w:val="36"/>
          <w:lang w:eastAsia="en-AU"/>
        </w:rPr>
      </w:pPr>
    </w:p>
    <w:p w:rsidR="002E2084" w:rsidRDefault="002E2084" w:rsidP="000F0DC3">
      <w:pPr>
        <w:shd w:val="clear" w:color="auto" w:fill="FFFFFF"/>
        <w:spacing w:before="100" w:beforeAutospacing="1" w:after="100" w:afterAutospacing="1" w:line="240" w:lineRule="auto"/>
        <w:outlineLvl w:val="1"/>
        <w:rPr>
          <w:rFonts w:ascii="Tahoma" w:eastAsia="Times New Roman" w:hAnsi="Tahoma" w:cs="Tahoma"/>
          <w:color w:val="000000"/>
          <w:sz w:val="36"/>
          <w:szCs w:val="36"/>
          <w:lang w:eastAsia="en-AU"/>
        </w:rPr>
      </w:pPr>
    </w:p>
    <w:p w:rsidR="002E2084" w:rsidRDefault="002E2084" w:rsidP="000F0DC3">
      <w:pPr>
        <w:shd w:val="clear" w:color="auto" w:fill="FFFFFF"/>
        <w:spacing w:before="100" w:beforeAutospacing="1" w:after="100" w:afterAutospacing="1" w:line="240" w:lineRule="auto"/>
        <w:outlineLvl w:val="1"/>
        <w:rPr>
          <w:rFonts w:ascii="Tahoma" w:eastAsia="Times New Roman" w:hAnsi="Tahoma" w:cs="Tahoma"/>
          <w:color w:val="000000"/>
          <w:sz w:val="36"/>
          <w:szCs w:val="36"/>
          <w:lang w:eastAsia="en-AU"/>
        </w:rPr>
      </w:pPr>
    </w:p>
    <w:p w:rsidR="002E2084" w:rsidRDefault="002E2084" w:rsidP="000F0DC3">
      <w:pPr>
        <w:shd w:val="clear" w:color="auto" w:fill="FFFFFF"/>
        <w:spacing w:before="100" w:beforeAutospacing="1" w:after="100" w:afterAutospacing="1" w:line="240" w:lineRule="auto"/>
        <w:outlineLvl w:val="1"/>
        <w:rPr>
          <w:rFonts w:ascii="Tahoma" w:eastAsia="Times New Roman" w:hAnsi="Tahoma" w:cs="Tahoma"/>
          <w:color w:val="000000"/>
          <w:sz w:val="36"/>
          <w:szCs w:val="36"/>
          <w:lang w:eastAsia="en-AU"/>
        </w:rPr>
      </w:pPr>
    </w:p>
    <w:p w:rsidR="002E2084" w:rsidRDefault="002E2084" w:rsidP="000F0DC3">
      <w:pPr>
        <w:shd w:val="clear" w:color="auto" w:fill="FFFFFF"/>
        <w:spacing w:before="100" w:beforeAutospacing="1" w:after="100" w:afterAutospacing="1" w:line="240" w:lineRule="auto"/>
        <w:outlineLvl w:val="1"/>
        <w:rPr>
          <w:rFonts w:ascii="Tahoma" w:eastAsia="Times New Roman" w:hAnsi="Tahoma" w:cs="Tahoma"/>
          <w:color w:val="000000"/>
          <w:sz w:val="36"/>
          <w:szCs w:val="36"/>
          <w:lang w:eastAsia="en-AU"/>
        </w:rPr>
      </w:pPr>
    </w:p>
    <w:sectPr w:rsidR="002E2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6B9"/>
    <w:multiLevelType w:val="multilevel"/>
    <w:tmpl w:val="0762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A344A"/>
    <w:multiLevelType w:val="multilevel"/>
    <w:tmpl w:val="757A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72B68"/>
    <w:multiLevelType w:val="hybridMultilevel"/>
    <w:tmpl w:val="0150C8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EF15DB1"/>
    <w:multiLevelType w:val="multilevel"/>
    <w:tmpl w:val="4FCCA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6F53D6"/>
    <w:multiLevelType w:val="multilevel"/>
    <w:tmpl w:val="0DE4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204FA"/>
    <w:multiLevelType w:val="multilevel"/>
    <w:tmpl w:val="2930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308E5"/>
    <w:multiLevelType w:val="multilevel"/>
    <w:tmpl w:val="DF28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95640E"/>
    <w:multiLevelType w:val="hybridMultilevel"/>
    <w:tmpl w:val="E4C8918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1846EC"/>
    <w:multiLevelType w:val="hybridMultilevel"/>
    <w:tmpl w:val="FF1439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52F4C0D"/>
    <w:multiLevelType w:val="multilevel"/>
    <w:tmpl w:val="AFA0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073243"/>
    <w:multiLevelType w:val="hybridMultilevel"/>
    <w:tmpl w:val="E93C20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FD26181"/>
    <w:multiLevelType w:val="multilevel"/>
    <w:tmpl w:val="A886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1"/>
  </w:num>
  <w:num w:numId="4">
    <w:abstractNumId w:val="0"/>
  </w:num>
  <w:num w:numId="5">
    <w:abstractNumId w:val="9"/>
  </w:num>
  <w:num w:numId="6">
    <w:abstractNumId w:val="3"/>
  </w:num>
  <w:num w:numId="7">
    <w:abstractNumId w:val="6"/>
  </w:num>
  <w:num w:numId="8">
    <w:abstractNumId w:val="8"/>
  </w:num>
  <w:num w:numId="9">
    <w:abstractNumId w:val="10"/>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C3"/>
    <w:rsid w:val="000F0DC3"/>
    <w:rsid w:val="001F77E0"/>
    <w:rsid w:val="002E1969"/>
    <w:rsid w:val="002E2084"/>
    <w:rsid w:val="00552E04"/>
    <w:rsid w:val="00610F7E"/>
    <w:rsid w:val="007775A4"/>
    <w:rsid w:val="00CF44C4"/>
    <w:rsid w:val="00DE5229"/>
    <w:rsid w:val="00E12B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C4"/>
    <w:pPr>
      <w:ind w:left="720"/>
      <w:contextualSpacing/>
    </w:pPr>
  </w:style>
  <w:style w:type="character" w:styleId="Hyperlink">
    <w:name w:val="Hyperlink"/>
    <w:basedOn w:val="DefaultParagraphFont"/>
    <w:uiPriority w:val="99"/>
    <w:unhideWhenUsed/>
    <w:rsid w:val="00CF44C4"/>
    <w:rPr>
      <w:color w:val="0000FF" w:themeColor="hyperlink"/>
      <w:u w:val="single"/>
    </w:rPr>
  </w:style>
  <w:style w:type="paragraph" w:styleId="NormalWeb">
    <w:name w:val="Normal (Web)"/>
    <w:basedOn w:val="Normal"/>
    <w:uiPriority w:val="99"/>
    <w:semiHidden/>
    <w:unhideWhenUsed/>
    <w:rsid w:val="002E20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E2084"/>
    <w:rPr>
      <w:b/>
      <w:bCs/>
    </w:rPr>
  </w:style>
  <w:style w:type="character" w:customStyle="1" w:styleId="apple-converted-space">
    <w:name w:val="apple-converted-space"/>
    <w:basedOn w:val="DefaultParagraphFont"/>
    <w:rsid w:val="002E2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C4"/>
    <w:pPr>
      <w:ind w:left="720"/>
      <w:contextualSpacing/>
    </w:pPr>
  </w:style>
  <w:style w:type="character" w:styleId="Hyperlink">
    <w:name w:val="Hyperlink"/>
    <w:basedOn w:val="DefaultParagraphFont"/>
    <w:uiPriority w:val="99"/>
    <w:unhideWhenUsed/>
    <w:rsid w:val="00CF44C4"/>
    <w:rPr>
      <w:color w:val="0000FF" w:themeColor="hyperlink"/>
      <w:u w:val="single"/>
    </w:rPr>
  </w:style>
  <w:style w:type="paragraph" w:styleId="NormalWeb">
    <w:name w:val="Normal (Web)"/>
    <w:basedOn w:val="Normal"/>
    <w:uiPriority w:val="99"/>
    <w:semiHidden/>
    <w:unhideWhenUsed/>
    <w:rsid w:val="002E20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E2084"/>
    <w:rPr>
      <w:b/>
      <w:bCs/>
    </w:rPr>
  </w:style>
  <w:style w:type="character" w:customStyle="1" w:styleId="apple-converted-space">
    <w:name w:val="apple-converted-space"/>
    <w:basedOn w:val="DefaultParagraphFont"/>
    <w:rsid w:val="002E2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35304">
      <w:bodyDiv w:val="1"/>
      <w:marLeft w:val="0"/>
      <w:marRight w:val="0"/>
      <w:marTop w:val="0"/>
      <w:marBottom w:val="0"/>
      <w:divBdr>
        <w:top w:val="none" w:sz="0" w:space="0" w:color="auto"/>
        <w:left w:val="none" w:sz="0" w:space="0" w:color="auto"/>
        <w:bottom w:val="none" w:sz="0" w:space="0" w:color="auto"/>
        <w:right w:val="none" w:sz="0" w:space="0" w:color="auto"/>
      </w:divBdr>
    </w:div>
    <w:div w:id="1496989920">
      <w:bodyDiv w:val="1"/>
      <w:marLeft w:val="0"/>
      <w:marRight w:val="0"/>
      <w:marTop w:val="0"/>
      <w:marBottom w:val="0"/>
      <w:divBdr>
        <w:top w:val="none" w:sz="0" w:space="0" w:color="auto"/>
        <w:left w:val="none" w:sz="0" w:space="0" w:color="auto"/>
        <w:bottom w:val="none" w:sz="0" w:space="0" w:color="auto"/>
        <w:right w:val="none" w:sz="0" w:space="0" w:color="auto"/>
      </w:divBdr>
      <w:divsChild>
        <w:div w:id="581960837">
          <w:marLeft w:val="0"/>
          <w:marRight w:val="0"/>
          <w:marTop w:val="0"/>
          <w:marBottom w:val="0"/>
          <w:divBdr>
            <w:top w:val="none" w:sz="0" w:space="0" w:color="auto"/>
            <w:left w:val="none" w:sz="0" w:space="0" w:color="auto"/>
            <w:bottom w:val="none" w:sz="0" w:space="0" w:color="auto"/>
            <w:right w:val="none" w:sz="0" w:space="0" w:color="auto"/>
          </w:divBdr>
        </w:div>
      </w:divsChild>
    </w:div>
    <w:div w:id="1699745131">
      <w:bodyDiv w:val="1"/>
      <w:marLeft w:val="0"/>
      <w:marRight w:val="0"/>
      <w:marTop w:val="0"/>
      <w:marBottom w:val="0"/>
      <w:divBdr>
        <w:top w:val="none" w:sz="0" w:space="0" w:color="auto"/>
        <w:left w:val="none" w:sz="0" w:space="0" w:color="auto"/>
        <w:bottom w:val="none" w:sz="0" w:space="0" w:color="auto"/>
        <w:right w:val="none" w:sz="0" w:space="0" w:color="auto"/>
      </w:divBdr>
    </w:div>
    <w:div w:id="1810635657">
      <w:bodyDiv w:val="1"/>
      <w:marLeft w:val="0"/>
      <w:marRight w:val="0"/>
      <w:marTop w:val="0"/>
      <w:marBottom w:val="0"/>
      <w:divBdr>
        <w:top w:val="none" w:sz="0" w:space="0" w:color="auto"/>
        <w:left w:val="none" w:sz="0" w:space="0" w:color="auto"/>
        <w:bottom w:val="none" w:sz="0" w:space="0" w:color="auto"/>
        <w:right w:val="none" w:sz="0" w:space="0" w:color="auto"/>
      </w:divBdr>
    </w:div>
    <w:div w:id="196741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econversation.com/whistleblower-law-needs-more-bite-to-fight-greyhound-cruelty-and-corporate-fraud-525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A0FAA-D885-4611-AC4C-7E061C7F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Vardy</dc:creator>
  <cp:lastModifiedBy>Paul Vardy</cp:lastModifiedBy>
  <cp:revision>1</cp:revision>
  <dcterms:created xsi:type="dcterms:W3CDTF">2016-02-15T04:04:00Z</dcterms:created>
  <dcterms:modified xsi:type="dcterms:W3CDTF">2016-02-15T05:43:00Z</dcterms:modified>
</cp:coreProperties>
</file>